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B0" w:rsidRPr="00EF6FBD" w:rsidRDefault="00507BB0" w:rsidP="00EF6FBD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REGULAMENTO PROMOÇÃO DIAS DAS MÃES</w:t>
      </w:r>
    </w:p>
    <w:p w:rsidR="00507BB0" w:rsidRPr="00EF6FBD" w:rsidRDefault="00507BB0" w:rsidP="00EF6FBD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 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F6FBD">
        <w:rPr>
          <w:rFonts w:asciiTheme="majorHAnsi" w:hAnsiTheme="majorHAnsi" w:cstheme="majorHAnsi"/>
          <w:b/>
          <w:sz w:val="22"/>
          <w:szCs w:val="22"/>
          <w:u w:val="single"/>
        </w:rPr>
        <w:t xml:space="preserve">PREÂMBULO: 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 xml:space="preserve">Esta promoção é de responsabilidade da RÁDIO GOSPEL FM, constituída com a Razão Social </w:t>
      </w:r>
      <w:r w:rsidRPr="00EF6FBD">
        <w:rPr>
          <w:rFonts w:asciiTheme="majorHAnsi" w:eastAsia="MingLiU_HKSCS" w:hAnsiTheme="majorHAnsi" w:cstheme="majorHAnsi"/>
          <w:b/>
          <w:sz w:val="22"/>
          <w:szCs w:val="22"/>
        </w:rPr>
        <w:t>RADIO CENTENÁRIO DE ARARAS LTDA</w:t>
      </w:r>
      <w:r w:rsidRPr="00EF6FBD">
        <w:rPr>
          <w:rFonts w:asciiTheme="majorHAnsi" w:eastAsia="MingLiU_HKSCS" w:hAnsiTheme="majorHAnsi" w:cstheme="majorHAnsi"/>
          <w:sz w:val="22"/>
          <w:szCs w:val="22"/>
        </w:rPr>
        <w:t>., inscrita no CNPJ nº 44.213.049/0001-06, situada na Avenida Padre Alarico Zacharias, 309 – Belvedere, no município de Araras/SP</w:t>
      </w:r>
      <w:proofErr w:type="gramStart"/>
      <w:r w:rsidRPr="00EF6FBD">
        <w:rPr>
          <w:rFonts w:asciiTheme="majorHAnsi" w:eastAsia="MingLiU_HKSCS" w:hAnsiTheme="majorHAnsi" w:cstheme="majorHAnsi"/>
          <w:sz w:val="22"/>
          <w:szCs w:val="22"/>
        </w:rPr>
        <w:t>,</w:t>
      </w:r>
      <w:r w:rsidRPr="00EF6FBD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EF6F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5A83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>Será válida a inscrição de participantes de todo o território nacional de acordo com as normas e condições da promoção.</w:t>
      </w:r>
    </w:p>
    <w:p w:rsidR="00EF6FBD" w:rsidRPr="00EF6FBD" w:rsidRDefault="00EF6FBD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DOS PARTICIPANTES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EF6FBD">
        <w:rPr>
          <w:rFonts w:asciiTheme="majorHAnsi" w:hAnsiTheme="majorHAnsi" w:cstheme="majorHAnsi"/>
        </w:rPr>
        <w:t>2. Poderão participar da Promoção “</w:t>
      </w:r>
      <w:r w:rsidR="00A54090">
        <w:rPr>
          <w:rFonts w:asciiTheme="majorHAnsi" w:hAnsiTheme="majorHAnsi" w:cstheme="majorHAnsi"/>
          <w:b/>
        </w:rPr>
        <w:t>MAMÃE MERECE FÉRIAS</w:t>
      </w:r>
      <w:r w:rsidRPr="00EF6FBD">
        <w:rPr>
          <w:rFonts w:asciiTheme="majorHAnsi" w:hAnsiTheme="majorHAnsi" w:cstheme="majorHAnsi"/>
        </w:rPr>
        <w:t xml:space="preserve">” da Rádio Gospel FM toda e qualquer pessoa residente em todo o território nacional. 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DO PERÍODO DA PROMOÇÃO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hAnsiTheme="majorHAnsi" w:cstheme="majorHAnsi"/>
        </w:rPr>
        <w:t xml:space="preserve">3. 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A promoção terá início em 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01 de abril de 2019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(segunda-feira) com término às </w:t>
      </w:r>
      <w:proofErr w:type="gramStart"/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23:59</w:t>
      </w:r>
      <w:proofErr w:type="gramEnd"/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 horas (horário de Brasília) do dia 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10/05/2019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(sexta feira)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e o sorteio a será realizado no dia 11/05/2.019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, durante o programa “Palavra Divina”.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EF6FBD">
        <w:rPr>
          <w:rFonts w:asciiTheme="majorHAnsi" w:hAnsiTheme="majorHAnsi" w:cstheme="majorHAnsi"/>
        </w:rPr>
        <w:br/>
        <w:t>3.1. As participações posteriores à data do término da promoção</w:t>
      </w:r>
      <w:r w:rsidR="002032DF" w:rsidRPr="00EF6FBD">
        <w:rPr>
          <w:rFonts w:asciiTheme="majorHAnsi" w:hAnsiTheme="majorHAnsi" w:cstheme="majorHAnsi"/>
        </w:rPr>
        <w:t xml:space="preserve"> serão</w:t>
      </w:r>
      <w:r w:rsidRPr="00EF6FBD">
        <w:rPr>
          <w:rFonts w:asciiTheme="majorHAnsi" w:hAnsiTheme="majorHAnsi" w:cstheme="majorHAnsi"/>
        </w:rPr>
        <w:t xml:space="preserve"> automaticamente desclassificadas.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>3.2</w:t>
      </w:r>
      <w:r w:rsidR="002032DF" w:rsidRPr="00EF6FB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>É</w:t>
      </w:r>
      <w:proofErr w:type="gramEnd"/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 xml:space="preserve"> vedada a participação de</w:t>
      </w:r>
      <w:r w:rsidR="002032DF" w:rsidRPr="00EF6FBD">
        <w:rPr>
          <w:rStyle w:val="apple-converted-space"/>
          <w:rFonts w:asciiTheme="majorHAnsi" w:hAnsiTheme="majorHAnsi" w:cstheme="majorHAnsi"/>
          <w:sz w:val="22"/>
          <w:szCs w:val="22"/>
        </w:rPr>
        <w:t xml:space="preserve"> </w:t>
      </w:r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>funcionário, prestadores estendendo a seus fam</w:t>
      </w:r>
      <w:r w:rsidR="002032DF" w:rsidRPr="00EF6FBD">
        <w:rPr>
          <w:rStyle w:val="apple-converted-space"/>
          <w:rFonts w:asciiTheme="majorHAnsi" w:hAnsiTheme="majorHAnsi" w:cstheme="majorHAnsi"/>
          <w:sz w:val="22"/>
          <w:szCs w:val="22"/>
        </w:rPr>
        <w:t>iliares até 3º (terceiro) grau, inclusive das lojas participantes.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DA FORMA DE PARTICIPAÇÃO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032DF" w:rsidRDefault="00265A83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hAnsiTheme="majorHAnsi" w:cstheme="majorHAnsi"/>
        </w:rPr>
        <w:t xml:space="preserve">4. 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Todos os participantes ao consumirem o mínimo de R$15,00 (quinze reais), em produtos nas lojas participantes, terão direito a 01 (um) cupom que deverá ser preenchido e depositado nas urnas.</w:t>
      </w:r>
      <w:r w:rsidR="00A54090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</w:p>
    <w:p w:rsidR="002032DF" w:rsidRDefault="002032DF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:rsidR="00EF6FBD" w:rsidRPr="00EF6FBD" w:rsidRDefault="00EF6FBD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bookmarkStart w:id="0" w:name="_GoBack"/>
      <w:bookmarkEnd w:id="0"/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lastRenderedPageBreak/>
        <w:t>DA PREMIAÇÃO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032DF" w:rsidRPr="00EF6FBD" w:rsidRDefault="002032DF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 xml:space="preserve">5.  Serão sorteadas </w:t>
      </w:r>
      <w:r w:rsidRPr="00EF6FBD">
        <w:rPr>
          <w:rFonts w:asciiTheme="majorHAnsi" w:hAnsiTheme="majorHAnsi" w:cstheme="majorHAnsi"/>
          <w:color w:val="000000"/>
          <w:sz w:val="22"/>
          <w:szCs w:val="22"/>
        </w:rPr>
        <w:t>02 (duas) mamães com 01 (um) acompanhante passar 01 (um) final de semana no “</w:t>
      </w:r>
      <w:r w:rsidRPr="00EF6FBD">
        <w:rPr>
          <w:rFonts w:asciiTheme="majorHAnsi" w:hAnsiTheme="majorHAnsi" w:cstheme="majorHAnsi"/>
          <w:sz w:val="22"/>
          <w:szCs w:val="22"/>
        </w:rPr>
        <w:t>Carlton Plaza Hotel”, localizado em Poços de Caldas</w:t>
      </w:r>
      <w:proofErr w:type="gramStart"/>
      <w:r w:rsidRPr="00EF6FBD">
        <w:rPr>
          <w:rFonts w:asciiTheme="majorHAnsi" w:hAnsiTheme="majorHAnsi" w:cstheme="majorHAnsi"/>
          <w:sz w:val="22"/>
          <w:szCs w:val="22"/>
        </w:rPr>
        <w:t>/MG”</w:t>
      </w:r>
      <w:proofErr w:type="gramEnd"/>
      <w:r w:rsidRPr="00EF6FBD">
        <w:rPr>
          <w:rFonts w:asciiTheme="majorHAnsi" w:hAnsiTheme="majorHAnsi" w:cstheme="majorHAnsi"/>
          <w:sz w:val="22"/>
          <w:szCs w:val="22"/>
        </w:rPr>
        <w:t>, em acomodação apartamento “</w:t>
      </w:r>
      <w:proofErr w:type="spellStart"/>
      <w:r w:rsidRPr="00EF6FBD">
        <w:rPr>
          <w:rFonts w:asciiTheme="majorHAnsi" w:hAnsiTheme="majorHAnsi" w:cstheme="majorHAnsi"/>
          <w:sz w:val="22"/>
          <w:szCs w:val="22"/>
        </w:rPr>
        <w:t>stander</w:t>
      </w:r>
      <w:proofErr w:type="spellEnd"/>
      <w:r w:rsidRPr="00EF6FBD">
        <w:rPr>
          <w:rFonts w:asciiTheme="majorHAnsi" w:hAnsiTheme="majorHAnsi" w:cstheme="majorHAnsi"/>
          <w:sz w:val="22"/>
          <w:szCs w:val="22"/>
        </w:rPr>
        <w:t>”, regime de pensão completa sem bebidas, sorvetes e sobremesas.</w:t>
      </w:r>
    </w:p>
    <w:p w:rsidR="002032DF" w:rsidRPr="00EF6FBD" w:rsidRDefault="002032DF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5.1.</w:t>
      </w:r>
      <w:r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Os ouvintes sorteados, serão contatados através dos números de telefones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informados no ato da inscrição, devendo retirar o voucher deverá ser retirado em até 10 (dias) após o anúncio das vencedoras.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t-BR"/>
        </w:rPr>
        <w:t>DAS DISPOSIÇÕES GERAIS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6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A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vencedora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s não poderão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transferir o </w:t>
      </w:r>
      <w:r w:rsidR="00314A38" w:rsidRPr="00EF6FBD">
        <w:rPr>
          <w:rFonts w:asciiTheme="majorHAnsi" w:eastAsia="Times New Roman" w:hAnsiTheme="majorHAnsi" w:cstheme="majorHAnsi"/>
          <w:color w:val="000000"/>
          <w:lang w:eastAsia="pt-BR"/>
        </w:rPr>
        <w:t>prêmio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para terceiros.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7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 O período escolhida da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vencedora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dependerá de disponibilidade do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Hotel, dentro do período máximo de 60 (sessenta) dias, a contar da divulgação do prêmio.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t-BR"/>
        </w:rPr>
      </w:pPr>
    </w:p>
    <w:p w:rsidR="00314A38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8</w:t>
      </w:r>
      <w:r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. 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A RADIO GOSPEL não é responsável pelo deslocamento e translado da</w:t>
      </w: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s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vencedora</w:t>
      </w: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s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9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. 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Caso o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contemplado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seja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m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menor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es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de idade, deverá estar assistido no ato da entrega do prêmio, ser representado por seu responsável legal. O prêmio distribuído deverá ser livre e desembaraçados de qualquer ônus para os contemplados.</w:t>
      </w:r>
    </w:p>
    <w:p w:rsidR="004A3347" w:rsidRPr="00EF6FBD" w:rsidRDefault="004A3347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</w:t>
      </w:r>
      <w:r w:rsidR="00EF6FBD"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0</w:t>
      </w:r>
      <w:r w:rsid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Prescrição do direito aos prêmios: Caso o prêmio ganho </w:t>
      </w:r>
      <w:r w:rsidR="004B3E69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não seja reclamado no prazo de </w:t>
      </w:r>
      <w:r w:rsidR="00EF6FBD" w:rsidRPr="00EF6FBD">
        <w:rPr>
          <w:rFonts w:asciiTheme="majorHAnsi" w:eastAsia="Times New Roman" w:hAnsiTheme="majorHAnsi" w:cstheme="majorHAnsi"/>
          <w:color w:val="000000"/>
          <w:lang w:eastAsia="pt-BR"/>
        </w:rPr>
        <w:t>60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(</w:t>
      </w:r>
      <w:r w:rsidR="00EF6FBD" w:rsidRPr="00EF6FBD">
        <w:rPr>
          <w:rFonts w:asciiTheme="majorHAnsi" w:eastAsia="Times New Roman" w:hAnsiTheme="majorHAnsi" w:cstheme="majorHAnsi"/>
          <w:color w:val="000000"/>
          <w:lang w:eastAsia="pt-BR"/>
        </w:rPr>
        <w:t>sessenta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) dias contados a partir da data da apuração, caducará o direito do respectivo titular.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11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O sorteado autoriza a utiliza sua imagem, como divulgação e comprovação da veracidade do Sorteio </w:t>
      </w:r>
      <w:r w:rsidRPr="00EF6FBD">
        <w:rPr>
          <w:rFonts w:asciiTheme="majorHAnsi" w:hAnsiTheme="majorHAnsi" w:cstheme="majorHAnsi"/>
          <w:bCs/>
        </w:rPr>
        <w:t xml:space="preserve">por um período de </w:t>
      </w:r>
      <w:proofErr w:type="gramStart"/>
      <w:r w:rsidRPr="00EF6FBD">
        <w:rPr>
          <w:rFonts w:asciiTheme="majorHAnsi" w:hAnsiTheme="majorHAnsi" w:cstheme="majorHAnsi"/>
          <w:bCs/>
        </w:rPr>
        <w:t>03 (três) anos, sem qualquer limitação de uso, espacial</w:t>
      </w:r>
      <w:proofErr w:type="gramEnd"/>
      <w:r w:rsidRPr="00EF6FBD">
        <w:rPr>
          <w:rFonts w:asciiTheme="majorHAnsi" w:hAnsiTheme="majorHAnsi" w:cstheme="majorHAnsi"/>
          <w:bCs/>
        </w:rPr>
        <w:t>, territorial ou restrição de qualquer natureza.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12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O regulamento completo e o resultado do sorteio </w:t>
      </w:r>
      <w:proofErr w:type="gramStart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será divulgado</w:t>
      </w:r>
      <w:proofErr w:type="gramEnd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no site </w:t>
      </w:r>
      <w:r w:rsidRPr="00EF6FBD">
        <w:rPr>
          <w:rFonts w:asciiTheme="majorHAnsi" w:eastAsia="Times New Roman" w:hAnsiTheme="majorHAnsi" w:cstheme="majorHAnsi"/>
          <w:u w:val="single"/>
          <w:lang w:eastAsia="pt-BR"/>
        </w:rPr>
        <w:t>www.gospel.fm.br</w:t>
      </w:r>
      <w:r w:rsidRPr="00EF6FBD">
        <w:rPr>
          <w:rFonts w:asciiTheme="majorHAnsi" w:eastAsia="Times New Roman" w:hAnsiTheme="majorHAnsi" w:cstheme="majorHAnsi"/>
          <w:color w:val="0000FF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emissora promotora 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RÁDIO GOSPEL FM.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13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As dúvidas e controvérsias oriundas de reclamações dos consumidores participantes da promoção deverão </w:t>
      </w:r>
      <w:proofErr w:type="gramStart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ser,</w:t>
      </w:r>
      <w:proofErr w:type="gramEnd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preliminarmente, dirimidas pelos seus respectivos organizadores e, posteriormente, exposto ao PROCON, bem como os órgãos conveniados, em cada jurisdição receberá as reclamações devidamente fundamentadas dos consumidores participantes.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sectPr w:rsidR="00EF6FBD" w:rsidRPr="00EF6FBD" w:rsidSect="00B7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BB0"/>
    <w:rsid w:val="00165E23"/>
    <w:rsid w:val="001825E7"/>
    <w:rsid w:val="002032DF"/>
    <w:rsid w:val="00265A83"/>
    <w:rsid w:val="00314A38"/>
    <w:rsid w:val="004A3347"/>
    <w:rsid w:val="004B3E69"/>
    <w:rsid w:val="00507BB0"/>
    <w:rsid w:val="00950D11"/>
    <w:rsid w:val="00A54090"/>
    <w:rsid w:val="00B73AAC"/>
    <w:rsid w:val="00E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customStyle="1" w:styleId="yiv2454060732msonormal">
    <w:name w:val="yiv2454060732msonormal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cxspmiddle">
    <w:name w:val="ecxmsolistparagraphcxspmiddle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usuario</cp:lastModifiedBy>
  <cp:revision>3</cp:revision>
  <dcterms:created xsi:type="dcterms:W3CDTF">2019-04-09T23:12:00Z</dcterms:created>
  <dcterms:modified xsi:type="dcterms:W3CDTF">2019-04-10T16:34:00Z</dcterms:modified>
</cp:coreProperties>
</file>